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8667" w14:textId="77777777" w:rsidR="004F5CF7" w:rsidRPr="0032619F" w:rsidRDefault="004F5CF7" w:rsidP="004F5CF7">
      <w:pPr>
        <w:keepNext/>
        <w:keepLines/>
        <w:spacing w:before="40" w:after="0"/>
        <w:outlineLvl w:val="1"/>
        <w:rPr>
          <w:rFonts w:ascii="Arial" w:eastAsia="Yu Gothic Light" w:hAnsi="Arial" w:cs="Arial"/>
          <w:b/>
          <w:bCs/>
          <w:sz w:val="28"/>
          <w:szCs w:val="28"/>
          <w:u w:val="single"/>
        </w:rPr>
      </w:pPr>
      <w:bookmarkStart w:id="0" w:name="_Toc197606947"/>
      <w:r w:rsidRPr="0032619F">
        <w:rPr>
          <w:rFonts w:ascii="Arial" w:eastAsia="Arial" w:hAnsi="Arial" w:cs="Arial"/>
          <w:b/>
          <w:sz w:val="28"/>
          <w:szCs w:val="28"/>
          <w:lang w:bidi="cy-GB"/>
        </w:rPr>
        <w:t xml:space="preserve">ATODIAD B: </w:t>
      </w:r>
      <w:r w:rsidRPr="0032619F">
        <w:rPr>
          <w:rFonts w:ascii="Arial" w:eastAsia="Yu Gothic Light" w:hAnsi="Arial" w:cs="Arial"/>
          <w:b/>
          <w:sz w:val="28"/>
          <w:szCs w:val="28"/>
          <w:lang w:bidi="cy-GB"/>
        </w:rPr>
        <w:t>Ffurflen galw am dâl gwasanaeth</w:t>
      </w:r>
      <w:bookmarkEnd w:id="0"/>
    </w:p>
    <w:p w14:paraId="7249E8B8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871C9BE" w14:textId="77777777" w:rsidR="004F5CF7" w:rsidRPr="0032619F" w:rsidRDefault="004F5CF7" w:rsidP="004F5CF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2619F">
        <w:rPr>
          <w:rFonts w:ascii="Arial" w:eastAsia="Times New Roman" w:hAnsi="Arial" w:cs="Arial"/>
          <w:b/>
          <w:sz w:val="24"/>
          <w:szCs w:val="24"/>
          <w:u w:val="single"/>
          <w:lang w:eastAsia="en-GB" w:bidi="cy-GB"/>
        </w:rPr>
        <w:t>HYSBYSIAD GALW AM DÂL GWASANAETH (Adran Newydd 21C Deddf 1985)</w:t>
      </w:r>
    </w:p>
    <w:p w14:paraId="60552AE7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Yu Gothic Light" w:hAnsi="Arial" w:cs="Arial"/>
          <w:b/>
          <w:sz w:val="24"/>
          <w:szCs w:val="24"/>
          <w:u w:val="single"/>
          <w:lang w:eastAsia="en-GB"/>
        </w:rPr>
      </w:pPr>
    </w:p>
    <w:p w14:paraId="3E5BD88E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b/>
          <w:sz w:val="24"/>
          <w:szCs w:val="24"/>
          <w:u w:val="single"/>
          <w:lang w:eastAsia="en-GB" w:bidi="cy-GB"/>
        </w:rPr>
        <w:t>GWYBODAETH SYLFAENOL</w:t>
      </w:r>
      <w:r w:rsidRPr="0032619F">
        <w:rPr>
          <w:rFonts w:ascii="Arial" w:eastAsia="Times New Roman" w:hAnsi="Arial" w:cs="Arial"/>
          <w:sz w:val="24"/>
          <w:szCs w:val="24"/>
          <w:lang w:eastAsia="en-GB" w:bidi="cy-GB"/>
        </w:rPr>
        <w:t> </w:t>
      </w:r>
    </w:p>
    <w:p w14:paraId="648F83FE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>AT:</w:t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  <w:t>[enw'r lesddeiliad] o [cyfeiriad ar gyfer gwasanaeth]</w:t>
      </w:r>
      <w:r w:rsidRPr="0032619F">
        <w:rPr>
          <w:rFonts w:ascii="Arial" w:eastAsia="Yu Gothic Light" w:hAnsi="Arial" w:cs="Arial"/>
          <w:sz w:val="24"/>
          <w:szCs w:val="24"/>
          <w:vertAlign w:val="superscript"/>
          <w:lang w:eastAsia="en-GB" w:bidi="cy-GB"/>
        </w:rPr>
        <w:footnoteReference w:id="1"/>
      </w:r>
    </w:p>
    <w:p w14:paraId="70C7A141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>GAN:</w:t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  <w:t>[enw'r landlord] o [cyfeiriad ar gyfer gwasanaeth]</w:t>
      </w:r>
      <w:r w:rsidRPr="0032619F">
        <w:rPr>
          <w:rFonts w:ascii="Arial" w:eastAsia="Yu Gothic Light" w:hAnsi="Arial" w:cs="Arial"/>
          <w:sz w:val="24"/>
          <w:szCs w:val="24"/>
          <w:vertAlign w:val="superscript"/>
          <w:lang w:eastAsia="en-GB" w:bidi="cy-GB"/>
        </w:rPr>
        <w:footnoteReference w:id="2"/>
      </w:r>
      <w:r w:rsidRPr="0032619F">
        <w:rPr>
          <w:rFonts w:ascii="Arial" w:eastAsia="Times New Roman" w:hAnsi="Arial" w:cs="Arial"/>
          <w:sz w:val="24"/>
          <w:szCs w:val="24"/>
          <w:lang w:eastAsia="en-GB" w:bidi="cy-GB"/>
        </w:rPr>
        <w:t> </w:t>
      </w:r>
    </w:p>
    <w:p w14:paraId="35822FBA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>PARTHED:</w:t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  <w:t>[cyfeiriad yr eiddo y mae’r taliadau gwasanaeth yn daladwy ar ei gyfer]</w:t>
      </w:r>
      <w:r w:rsidRPr="0032619F">
        <w:rPr>
          <w:rFonts w:ascii="Arial" w:eastAsia="Yu Gothic Light" w:hAnsi="Arial" w:cs="Arial"/>
          <w:sz w:val="24"/>
          <w:szCs w:val="24"/>
          <w:vertAlign w:val="superscript"/>
          <w:lang w:eastAsia="en-GB" w:bidi="cy-GB"/>
        </w:rPr>
        <w:footnoteReference w:id="3"/>
      </w:r>
    </w:p>
    <w:p w14:paraId="5E6DC8D0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4BDB006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32619F">
        <w:rPr>
          <w:rFonts w:ascii="Arial" w:eastAsia="Times New Roman" w:hAnsi="Arial" w:cs="Arial"/>
          <w:sz w:val="20"/>
          <w:szCs w:val="20"/>
          <w:lang w:eastAsia="en-GB" w:bidi="cy-GB"/>
        </w:rPr>
        <w:t>Hysbysir drwy hyn yn unol ag Adrannau 47, 47A a 48 Deddf Landlord a Thenant 1987 y gellir cyflwyno pob hysbysiad (gan gynnwys hysbysiadau mewn achosion) i'r landlord yn y cyfeiriad a roddir uchod.</w:t>
      </w:r>
    </w:p>
    <w:p w14:paraId="6C16B590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4037EB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b/>
          <w:sz w:val="24"/>
          <w:szCs w:val="24"/>
          <w:u w:val="single"/>
          <w:lang w:eastAsia="en-GB" w:bidi="cy-GB"/>
        </w:rPr>
        <w:t>SWM SY'N DALADWY</w:t>
      </w:r>
      <w:r w:rsidRPr="0032619F">
        <w:rPr>
          <w:rFonts w:ascii="Arial" w:eastAsia="Times New Roman" w:hAnsi="Arial" w:cs="Arial"/>
          <w:sz w:val="24"/>
          <w:szCs w:val="24"/>
          <w:lang w:eastAsia="en-GB" w:bidi="cy-GB"/>
        </w:rPr>
        <w:t> </w:t>
      </w:r>
    </w:p>
    <w:p w14:paraId="40AE0DB5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Yu Gothic Light" w:hAnsi="Arial" w:cs="Arial"/>
          <w:sz w:val="24"/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3822"/>
        <w:gridCol w:w="2692"/>
        <w:gridCol w:w="1084"/>
      </w:tblGrid>
      <w:tr w:rsidR="004F5CF7" w:rsidRPr="0032619F" w14:paraId="286C8F05" w14:textId="77777777" w:rsidTr="00A12CD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C2B3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Dyddiad Dyledus</w:t>
            </w:r>
            <w:r w:rsidRPr="0032619F">
              <w:rPr>
                <w:rFonts w:ascii="Arial" w:eastAsia="Calibri" w:hAnsi="Arial" w:cs="Arial"/>
                <w:vertAlign w:val="superscript"/>
                <w:lang w:bidi="cy-GB"/>
              </w:rPr>
              <w:footnoteReference w:id="4"/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715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Disgrifiad</w:t>
            </w:r>
            <w:r w:rsidRPr="0032619F">
              <w:rPr>
                <w:rFonts w:ascii="Arial" w:eastAsia="Calibri" w:hAnsi="Arial" w:cs="Arial"/>
                <w:vertAlign w:val="superscript"/>
                <w:lang w:bidi="cy-GB"/>
              </w:rPr>
              <w:footnoteReference w:id="5"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ECC8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Cyfnod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B409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Swm</w:t>
            </w:r>
          </w:p>
        </w:tc>
      </w:tr>
      <w:tr w:rsidR="004F5CF7" w:rsidRPr="0032619F" w14:paraId="4EC04709" w14:textId="77777777" w:rsidTr="00A12CD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6CCF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25.03.2023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31AC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Tâl gwasanaeth interim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93F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01.01.2023 – 30.06.23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14B6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5CF7" w:rsidRPr="0032619F" w14:paraId="0A3588F0" w14:textId="77777777" w:rsidTr="00A12CD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199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F71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A91F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049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5CF7" w:rsidRPr="0032619F" w14:paraId="2979A4F5" w14:textId="77777777" w:rsidTr="00A12CD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1F8D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F30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DB8B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4BCC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5CF7" w:rsidRPr="0032619F" w14:paraId="758B5A1F" w14:textId="77777777" w:rsidTr="00A12CD7"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84C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Cyfanswm yr anfoneb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156B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£500.00</w:t>
            </w:r>
          </w:p>
        </w:tc>
      </w:tr>
      <w:tr w:rsidR="004F5CF7" w:rsidRPr="0032619F" w14:paraId="2A8F7041" w14:textId="77777777" w:rsidTr="00A12CD7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5690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Balans wedi'i ddwyn ymlaen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C387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FD91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£100.00</w:t>
            </w:r>
          </w:p>
        </w:tc>
      </w:tr>
      <w:tr w:rsidR="004F5CF7" w:rsidRPr="0032619F" w14:paraId="21125B4A" w14:textId="77777777" w:rsidTr="00A12CD7"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984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6DE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5CF7" w:rsidRPr="0032619F" w14:paraId="360CAECC" w14:textId="77777777" w:rsidTr="00A12CD7"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FB26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D5C4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5CF7" w:rsidRPr="0032619F" w14:paraId="49689DFB" w14:textId="77777777" w:rsidTr="00A12CD7"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A5D9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Balans y cyfrif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323A" w14:textId="77777777" w:rsidR="004F5CF7" w:rsidRPr="0032619F" w:rsidRDefault="004F5CF7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£600.00</w:t>
            </w:r>
          </w:p>
        </w:tc>
      </w:tr>
    </w:tbl>
    <w:p w14:paraId="4D8187E4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Yu Gothic Light" w:hAnsi="Arial" w:cs="Arial"/>
          <w:sz w:val="24"/>
          <w:szCs w:val="24"/>
          <w:lang w:eastAsia="en-GB"/>
        </w:rPr>
      </w:pPr>
      <w:r w:rsidRPr="0032619F">
        <w:rPr>
          <w:rFonts w:ascii="Arial" w:eastAsia="Times New Roman" w:hAnsi="Arial" w:cs="Arial"/>
          <w:sz w:val="24"/>
          <w:szCs w:val="24"/>
          <w:lang w:eastAsia="en-GB" w:bidi="cy-GB"/>
        </w:rPr>
        <w:tab/>
      </w:r>
      <w:r w:rsidRPr="0032619F">
        <w:rPr>
          <w:rFonts w:ascii="Arial" w:eastAsia="Times New Roman" w:hAnsi="Arial" w:cs="Arial"/>
          <w:sz w:val="24"/>
          <w:szCs w:val="24"/>
          <w:lang w:eastAsia="en-GB" w:bidi="cy-GB"/>
        </w:rPr>
        <w:tab/>
      </w:r>
    </w:p>
    <w:p w14:paraId="7D470A45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Yu Gothic Light" w:hAnsi="Arial" w:cs="Arial"/>
          <w:b/>
          <w:sz w:val="24"/>
          <w:szCs w:val="24"/>
          <w:u w:val="single"/>
          <w:lang w:eastAsia="en-GB"/>
        </w:rPr>
      </w:pPr>
    </w:p>
    <w:p w14:paraId="2961EE1B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Yu Gothic Light" w:hAnsi="Arial" w:cs="Arial"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b/>
          <w:sz w:val="24"/>
          <w:szCs w:val="24"/>
          <w:u w:val="single"/>
          <w:lang w:eastAsia="en-GB" w:bidi="cy-GB"/>
        </w:rPr>
        <w:t>MANYLION TALU</w:t>
      </w:r>
    </w:p>
    <w:p w14:paraId="2CF85129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>Dyddiad talu:</w:t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  <w:t>[nodwch y diwrnod olaf ar gyfer talu] </w:t>
      </w:r>
    </w:p>
    <w:p w14:paraId="4D4E5315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>Manylion talu</w:t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  <w:t>[manylion banc/taliad trwy siec] </w:t>
      </w:r>
    </w:p>
    <w:p w14:paraId="50D62784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Yu Gothic Light" w:hAnsi="Arial" w:cs="Arial"/>
          <w:i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 xml:space="preserve">Enw'r Cyfrif banc: </w:t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  <w:t>[enw'r cyfrif]</w:t>
      </w:r>
    </w:p>
    <w:p w14:paraId="42B6D975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Yu Gothic Light" w:hAnsi="Arial" w:cs="Arial"/>
          <w:sz w:val="24"/>
          <w:szCs w:val="24"/>
          <w:lang w:eastAsia="en-GB"/>
        </w:rPr>
      </w:pPr>
    </w:p>
    <w:p w14:paraId="7BC1238F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Yu Gothic Light" w:hAnsi="Arial" w:cs="Arial"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>Am wybodaeth ynghylch anghydfodau a chanlyniadau peidio â thalu, cyfeiriwch at yr adroddiad blynyddol.</w:t>
      </w:r>
    </w:p>
    <w:p w14:paraId="3B7E1EC9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Yu Gothic Light" w:hAnsi="Arial" w:cs="Arial"/>
          <w:b/>
          <w:sz w:val="24"/>
          <w:szCs w:val="24"/>
          <w:u w:val="single"/>
          <w:lang w:eastAsia="en-GB"/>
        </w:rPr>
      </w:pPr>
    </w:p>
    <w:p w14:paraId="706FC5FB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Yu Gothic Light" w:hAnsi="Arial" w:cs="Arial"/>
          <w:sz w:val="24"/>
          <w:szCs w:val="24"/>
          <w:lang w:eastAsia="en-GB" w:bidi="cy-GB"/>
        </w:rPr>
      </w:pPr>
      <w:r w:rsidRPr="0032619F">
        <w:rPr>
          <w:rFonts w:ascii="Arial" w:eastAsia="Yu Gothic Light" w:hAnsi="Arial" w:cs="Arial"/>
          <w:b/>
          <w:sz w:val="24"/>
          <w:szCs w:val="24"/>
          <w:u w:val="single"/>
          <w:lang w:eastAsia="en-GB" w:bidi="cy-GB"/>
        </w:rPr>
        <w:t>HAWLIAU DATGELU</w:t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 xml:space="preserve">. Mae'r adroddiad blynyddol ei hun hefyd yn cynnwys llawer o wybodaeth, gan gynnwys cyllideb ynghyd â dadansoddiad o’r cyfrifon. Mae copi </w:t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lastRenderedPageBreak/>
        <w:t>pellach o'r adroddiad blynyddol ar gael ar gais ond ar ôl talu ffi resymol.  Mae gennych hefyd yr hawl i weld dogfennau amrywiol</w:t>
      </w:r>
    </w:p>
    <w:p w14:paraId="0B0B1A89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Yu Gothic Light" w:hAnsi="Arial" w:cs="Arial"/>
          <w:sz w:val="24"/>
          <w:szCs w:val="24"/>
          <w:lang w:eastAsia="en-GB" w:bidi="cy-GB"/>
        </w:rPr>
      </w:pPr>
    </w:p>
    <w:p w14:paraId="4405A00F" w14:textId="77777777" w:rsidR="004F5CF7" w:rsidRPr="0032619F" w:rsidRDefault="004F5CF7" w:rsidP="004F5C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 w:rsidRPr="0032619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 w:bidi="cy-GB"/>
        </w:rPr>
        <w:t xml:space="preserve">CYLLIDEB </w:t>
      </w:r>
    </w:p>
    <w:p w14:paraId="26DA3252" w14:textId="77777777" w:rsidR="004F5CF7" w:rsidRPr="0032619F" w:rsidRDefault="004F5CF7" w:rsidP="004F5CF7">
      <w:pPr>
        <w:spacing w:after="0" w:line="240" w:lineRule="auto"/>
        <w:jc w:val="both"/>
        <w:textAlignment w:val="baseline"/>
        <w:rPr>
          <w:rFonts w:ascii="Arial" w:eastAsia="Yu Gothic Light" w:hAnsi="Arial" w:cs="Arial"/>
          <w:color w:val="000000"/>
          <w:lang w:eastAsia="en-GB"/>
        </w:rPr>
      </w:pPr>
    </w:p>
    <w:p w14:paraId="1BC94996" w14:textId="77777777" w:rsidR="004F5CF7" w:rsidRPr="0032619F" w:rsidRDefault="004F5CF7" w:rsidP="004F5CF7">
      <w:pPr>
        <w:spacing w:after="0" w:line="240" w:lineRule="auto"/>
        <w:jc w:val="both"/>
        <w:textAlignment w:val="baseline"/>
        <w:rPr>
          <w:rFonts w:ascii="Arial" w:eastAsia="Yu Gothic Light" w:hAnsi="Arial" w:cs="Arial"/>
          <w:color w:val="000000"/>
          <w:lang w:eastAsia="en-GB"/>
        </w:rPr>
      </w:pPr>
      <w:r w:rsidRPr="0032619F">
        <w:rPr>
          <w:rFonts w:ascii="Arial" w:eastAsia="Yu Gothic Light" w:hAnsi="Arial" w:cs="Arial"/>
          <w:color w:val="000000"/>
          <w:lang w:eastAsia="en-GB" w:bidi="cy-GB"/>
        </w:rPr>
        <w:t xml:space="preserve">NODIADAU I'R LANDLORD: Fel rhan o'r dadansoddiad cyllideb, dylech ddarparu dadansoddiad manwl a ddylai fod yn ddealladwy i lesddeiliaid, ac i denantiaid tai cymdeithasol. Mae'r wybodaeth isod yn nodi'r wybodaeth </w:t>
      </w:r>
      <w:r w:rsidRPr="0032619F">
        <w:rPr>
          <w:rFonts w:ascii="Arial" w:eastAsia="Yu Gothic Light" w:hAnsi="Arial" w:cs="Arial"/>
          <w:color w:val="000000"/>
          <w:u w:val="single"/>
          <w:lang w:eastAsia="en-GB" w:bidi="cy-GB"/>
        </w:rPr>
        <w:t>ofynnol</w:t>
      </w:r>
      <w:r w:rsidRPr="0032619F">
        <w:rPr>
          <w:rFonts w:ascii="Arial" w:eastAsia="Yu Gothic Light" w:hAnsi="Arial" w:cs="Arial"/>
          <w:color w:val="000000"/>
          <w:lang w:eastAsia="en-GB" w:bidi="cy-GB"/>
        </w:rPr>
        <w:t xml:space="preserve"> ddisgwyliedig y dylid ei darparu gyda phob adroddiad cyllideb ar gyfer pob grŵp o eiddo lle mae taliadau gwasanaeth cyffredin, oni bai bod y les yn eich atal rhag casglu'r wybodaeth. Mae methu â darparu'r wybodaeth hon yn doriad statudol.</w:t>
      </w:r>
    </w:p>
    <w:p w14:paraId="1418B226" w14:textId="77777777" w:rsidR="004F5CF7" w:rsidRPr="0032619F" w:rsidRDefault="004F5CF7" w:rsidP="004F5CF7">
      <w:pPr>
        <w:spacing w:after="0" w:line="240" w:lineRule="auto"/>
        <w:jc w:val="both"/>
        <w:textAlignment w:val="baseline"/>
        <w:rPr>
          <w:rFonts w:ascii="Arial" w:eastAsia="Yu Gothic Light" w:hAnsi="Arial" w:cs="Arial"/>
          <w:color w:val="000000"/>
          <w:lang w:eastAsia="en-GB"/>
        </w:rPr>
      </w:pPr>
    </w:p>
    <w:p w14:paraId="12770731" w14:textId="77777777" w:rsidR="004F5CF7" w:rsidRPr="0032619F" w:rsidRDefault="004F5CF7" w:rsidP="004F5CF7">
      <w:pPr>
        <w:spacing w:after="0" w:line="240" w:lineRule="auto"/>
        <w:jc w:val="both"/>
        <w:textAlignment w:val="baseline"/>
        <w:rPr>
          <w:rFonts w:ascii="Arial" w:eastAsia="Yu Gothic Light" w:hAnsi="Arial" w:cs="Arial"/>
          <w:color w:val="000000"/>
          <w:lang w:eastAsia="en-GB"/>
        </w:rPr>
      </w:pPr>
      <w:r w:rsidRPr="0032619F">
        <w:rPr>
          <w:rFonts w:ascii="Arial" w:eastAsia="Yu Gothic Light" w:hAnsi="Arial" w:cs="Arial"/>
          <w:color w:val="000000"/>
          <w:lang w:eastAsia="en-GB" w:bidi="cy-GB"/>
        </w:rPr>
        <w:t xml:space="preserve">Mae angen cyllideb ar gyfer pob cronfa/atodlen lle mae'n ofynnol i'r lesddeiliad dalu. </w:t>
      </w:r>
    </w:p>
    <w:p w14:paraId="7B5B9CCB" w14:textId="77777777" w:rsidR="004F5CF7" w:rsidRPr="0032619F" w:rsidRDefault="004F5CF7" w:rsidP="004F5C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2619F">
        <w:rPr>
          <w:rFonts w:ascii="Arial" w:eastAsia="Times New Roman" w:hAnsi="Arial" w:cs="Arial"/>
          <w:color w:val="000000"/>
          <w:sz w:val="24"/>
          <w:szCs w:val="24"/>
          <w:lang w:eastAsia="en-GB" w:bidi="cy-GB"/>
        </w:rPr>
        <w:t>      </w:t>
      </w:r>
    </w:p>
    <w:p w14:paraId="049B0838" w14:textId="77777777" w:rsidR="004F5CF7" w:rsidRPr="0032619F" w:rsidRDefault="004F5CF7" w:rsidP="004F5C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32619F">
        <w:rPr>
          <w:rFonts w:ascii="Arial" w:eastAsia="Yu Gothic Light" w:hAnsi="Arial" w:cs="Arial"/>
          <w:b/>
          <w:color w:val="000000"/>
          <w:lang w:eastAsia="en-GB" w:bidi="cy-GB"/>
        </w:rPr>
        <w:t>Cyfeiriad y Bloc: </w:t>
      </w:r>
    </w:p>
    <w:p w14:paraId="4A96F22F" w14:textId="77777777" w:rsidR="004F5CF7" w:rsidRPr="0032619F" w:rsidRDefault="004F5CF7" w:rsidP="004F5CF7">
      <w:pPr>
        <w:spacing w:after="0" w:line="240" w:lineRule="auto"/>
        <w:jc w:val="both"/>
        <w:textAlignment w:val="baseline"/>
        <w:rPr>
          <w:rFonts w:ascii="Arial" w:eastAsia="Yu Gothic Light" w:hAnsi="Arial" w:cs="Arial"/>
          <w:b/>
          <w:color w:val="000000"/>
          <w:lang w:eastAsia="en-GB"/>
        </w:rPr>
      </w:pPr>
    </w:p>
    <w:p w14:paraId="1BD5C480" w14:textId="77777777" w:rsidR="004F5CF7" w:rsidRPr="0032619F" w:rsidRDefault="004F5CF7" w:rsidP="004F5CF7">
      <w:pPr>
        <w:spacing w:after="0" w:line="240" w:lineRule="auto"/>
        <w:jc w:val="both"/>
        <w:textAlignment w:val="baseline"/>
        <w:rPr>
          <w:rFonts w:ascii="Arial" w:eastAsia="Yu Gothic Light" w:hAnsi="Arial" w:cs="Arial"/>
          <w:b/>
          <w:color w:val="000000"/>
          <w:lang w:eastAsia="en-GB"/>
        </w:rPr>
      </w:pPr>
      <w:r w:rsidRPr="0032619F">
        <w:rPr>
          <w:rFonts w:ascii="Arial" w:eastAsia="Yu Gothic Light" w:hAnsi="Arial" w:cs="Arial"/>
          <w:b/>
          <w:color w:val="000000"/>
          <w:lang w:eastAsia="en-GB" w:bidi="cy-GB"/>
        </w:rPr>
        <w:t>Nifer o Eiddo yn y Bloc:</w:t>
      </w:r>
    </w:p>
    <w:p w14:paraId="72E02AA7" w14:textId="77777777" w:rsidR="004F5CF7" w:rsidRPr="0032619F" w:rsidRDefault="004F5CF7" w:rsidP="004F5CF7">
      <w:pPr>
        <w:spacing w:after="0" w:line="240" w:lineRule="auto"/>
        <w:jc w:val="both"/>
        <w:textAlignment w:val="baseline"/>
        <w:rPr>
          <w:rFonts w:ascii="Arial" w:eastAsia="Yu Gothic Light" w:hAnsi="Arial" w:cs="Arial"/>
          <w:b/>
          <w:color w:val="000000"/>
          <w:lang w:eastAsia="en-GB"/>
        </w:rPr>
      </w:pPr>
    </w:p>
    <w:p w14:paraId="1CD145CD" w14:textId="77777777" w:rsidR="004F5CF7" w:rsidRPr="0032619F" w:rsidRDefault="004F5CF7" w:rsidP="004F5C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  <w:r w:rsidRPr="0032619F">
        <w:rPr>
          <w:rFonts w:ascii="Arial" w:eastAsia="Times New Roman" w:hAnsi="Arial" w:cs="Arial"/>
          <w:b/>
          <w:color w:val="000000"/>
          <w:lang w:eastAsia="en-GB" w:bidi="cy-GB"/>
        </w:rPr>
        <w:t>Dyddiadau'r Cyfnod Cyfrifyddu:</w:t>
      </w:r>
      <w:r w:rsidRPr="0032619F">
        <w:rPr>
          <w:rFonts w:ascii="Arial" w:eastAsia="Times New Roman" w:hAnsi="Arial" w:cs="Arial"/>
          <w:b/>
          <w:color w:val="000000"/>
          <w:lang w:eastAsia="en-GB" w:bidi="cy-GB"/>
        </w:rPr>
        <w:tab/>
        <w:t>[                    ] i [                    ]</w:t>
      </w:r>
    </w:p>
    <w:p w14:paraId="236F8A23" w14:textId="77777777" w:rsidR="004F5CF7" w:rsidRPr="0032619F" w:rsidRDefault="004F5CF7" w:rsidP="004F5C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09133131" w14:textId="77777777" w:rsidR="004F5CF7" w:rsidRPr="0032619F" w:rsidRDefault="004F5CF7" w:rsidP="004F5C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32619F">
        <w:rPr>
          <w:rFonts w:ascii="Arial" w:eastAsia="Times New Roman" w:hAnsi="Arial" w:cs="Arial"/>
          <w:color w:val="000000"/>
          <w:lang w:eastAsia="en-GB" w:bidi="cy-GB"/>
        </w:rPr>
        <w:t>Dosraniad fesul atodlen/cronfa:</w:t>
      </w:r>
    </w:p>
    <w:p w14:paraId="4052DB6C" w14:textId="77777777" w:rsidR="004F5CF7" w:rsidRPr="0032619F" w:rsidRDefault="004F5CF7" w:rsidP="004F5C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32619F">
        <w:rPr>
          <w:rFonts w:ascii="Arial" w:eastAsia="Times New Roman" w:hAnsi="Arial" w:cs="Arial"/>
          <w:color w:val="000000"/>
          <w:lang w:eastAsia="en-GB" w:bidi="cy-GB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0"/>
        <w:gridCol w:w="2761"/>
        <w:gridCol w:w="2759"/>
      </w:tblGrid>
      <w:tr w:rsidR="004F5CF7" w:rsidRPr="0032619F" w14:paraId="63BEC729" w14:textId="77777777" w:rsidTr="00A12CD7">
        <w:trPr>
          <w:trHeight w:hRule="exact" w:val="914"/>
        </w:trPr>
        <w:tc>
          <w:tcPr>
            <w:tcW w:w="1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8A808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2619F">
              <w:rPr>
                <w:rFonts w:ascii="Arial" w:eastAsia="Calibri" w:hAnsi="Arial" w:cs="Arial"/>
                <w:b/>
                <w:lang w:bidi="cy-GB"/>
              </w:rPr>
              <w:t>Disgrifiad o wariant </w:t>
            </w:r>
          </w:p>
        </w:tc>
        <w:tc>
          <w:tcPr>
            <w:tcW w:w="1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32707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2619F">
              <w:rPr>
                <w:rFonts w:ascii="Arial" w:eastAsia="Calibri" w:hAnsi="Arial" w:cs="Arial"/>
                <w:b/>
                <w:lang w:bidi="cy-GB"/>
              </w:rPr>
              <w:t xml:space="preserve">Gwariant y gyllideb y flwyddyn </w:t>
            </w:r>
            <w:r w:rsidRPr="0032619F">
              <w:rPr>
                <w:rFonts w:ascii="Arial" w:eastAsia="Calibri" w:hAnsi="Arial" w:cs="Arial"/>
                <w:b/>
              </w:rPr>
              <w:t>yn y flwyddyn gyfrifyddu bresennol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1580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  <w:b/>
                <w:lang w:bidi="cy-GB"/>
              </w:rPr>
            </w:pPr>
            <w:r w:rsidRPr="0032619F">
              <w:rPr>
                <w:rFonts w:ascii="Arial" w:eastAsia="Calibri" w:hAnsi="Arial" w:cs="Arial"/>
                <w:b/>
                <w:lang w:bidi="cy-GB"/>
              </w:rPr>
              <w:t xml:space="preserve">Gwariant y gyllideb y flwyddyn </w:t>
            </w:r>
            <w:r w:rsidRPr="0032619F">
              <w:rPr>
                <w:rFonts w:ascii="Arial" w:eastAsia="Calibri" w:hAnsi="Arial" w:cs="Arial"/>
                <w:b/>
              </w:rPr>
              <w:t>yn y flwyddyn gyfrifyddu flaenorol</w:t>
            </w:r>
          </w:p>
        </w:tc>
      </w:tr>
      <w:tr w:rsidR="004F5CF7" w:rsidRPr="0032619F" w14:paraId="14D9B4CB" w14:textId="77777777" w:rsidTr="00A12CD7">
        <w:trPr>
          <w:trHeight w:hRule="exact" w:val="397"/>
        </w:trPr>
        <w:tc>
          <w:tcPr>
            <w:tcW w:w="1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B4CE2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Ffi rheoli (1) </w:t>
            </w:r>
          </w:p>
        </w:tc>
        <w:tc>
          <w:tcPr>
            <w:tcW w:w="1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13D89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9CE3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  <w:lang w:bidi="cy-GB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</w:tr>
      <w:tr w:rsidR="004F5CF7" w:rsidRPr="0032619F" w14:paraId="222EFCBF" w14:textId="77777777" w:rsidTr="00A12CD7">
        <w:trPr>
          <w:trHeight w:hRule="exact" w:val="397"/>
        </w:trPr>
        <w:tc>
          <w:tcPr>
            <w:tcW w:w="1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97AD4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Cyfleustodau (2) </w:t>
            </w:r>
          </w:p>
        </w:tc>
        <w:tc>
          <w:tcPr>
            <w:tcW w:w="1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A01DD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5607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  <w:lang w:bidi="cy-GB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</w:tr>
      <w:tr w:rsidR="004F5CF7" w:rsidRPr="0032619F" w14:paraId="3B576682" w14:textId="77777777" w:rsidTr="00A12CD7">
        <w:trPr>
          <w:trHeight w:hRule="exact" w:val="397"/>
        </w:trPr>
        <w:tc>
          <w:tcPr>
            <w:tcW w:w="1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2F9AF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Diogelwch (3) </w:t>
            </w:r>
          </w:p>
        </w:tc>
        <w:tc>
          <w:tcPr>
            <w:tcW w:w="1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1A7A9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9C641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  <w:lang w:bidi="cy-GB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</w:tr>
      <w:tr w:rsidR="004F5CF7" w:rsidRPr="0032619F" w14:paraId="607E7B14" w14:textId="77777777" w:rsidTr="00A12CD7">
        <w:trPr>
          <w:trHeight w:hRule="exact" w:val="706"/>
        </w:trPr>
        <w:tc>
          <w:tcPr>
            <w:tcW w:w="1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45A3A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Glanhau a gwella'r amgylchedd (4) </w:t>
            </w:r>
          </w:p>
        </w:tc>
        <w:tc>
          <w:tcPr>
            <w:tcW w:w="1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6241B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131F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  <w:lang w:bidi="cy-GB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</w:tr>
      <w:tr w:rsidR="004F5CF7" w:rsidRPr="0032619F" w14:paraId="4617BF30" w14:textId="77777777" w:rsidTr="00A12CD7">
        <w:trPr>
          <w:trHeight w:hRule="exact" w:val="647"/>
        </w:trPr>
        <w:tc>
          <w:tcPr>
            <w:tcW w:w="1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4A0FA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Atgyweiriadau a chynnal a chadw cyffredinol (5) </w:t>
            </w:r>
          </w:p>
        </w:tc>
        <w:tc>
          <w:tcPr>
            <w:tcW w:w="1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09A8C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ACEC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  <w:lang w:bidi="cy-GB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</w:tr>
      <w:tr w:rsidR="004F5CF7" w:rsidRPr="0032619F" w14:paraId="6A3074FA" w14:textId="77777777" w:rsidTr="00A12CD7">
        <w:trPr>
          <w:trHeight w:hRule="exact" w:val="397"/>
        </w:trPr>
        <w:tc>
          <w:tcPr>
            <w:tcW w:w="1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E6C08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Yswiriant adeiladau (6) </w:t>
            </w:r>
          </w:p>
        </w:tc>
        <w:tc>
          <w:tcPr>
            <w:tcW w:w="1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32F57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24E7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  <w:lang w:bidi="cy-GB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</w:tr>
      <w:tr w:rsidR="004F5CF7" w:rsidRPr="0032619F" w14:paraId="0471B5E9" w14:textId="77777777" w:rsidTr="00A12CD7">
        <w:trPr>
          <w:trHeight w:hRule="exact" w:val="397"/>
        </w:trPr>
        <w:tc>
          <w:tcPr>
            <w:tcW w:w="1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48A76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Ffioedd proffesiynol (7) </w:t>
            </w:r>
          </w:p>
        </w:tc>
        <w:tc>
          <w:tcPr>
            <w:tcW w:w="1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0C36F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48C0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  <w:lang w:bidi="cy-GB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</w:tr>
      <w:tr w:rsidR="004F5CF7" w:rsidRPr="0032619F" w14:paraId="529F76E4" w14:textId="77777777" w:rsidTr="00A12CD7">
        <w:trPr>
          <w:trHeight w:hRule="exact" w:val="397"/>
        </w:trPr>
        <w:tc>
          <w:tcPr>
            <w:tcW w:w="1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C5C0D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Gwaith Mawr (8) </w:t>
            </w:r>
          </w:p>
        </w:tc>
        <w:tc>
          <w:tcPr>
            <w:tcW w:w="1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41F3D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29B2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  <w:lang w:bidi="cy-GB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</w:tr>
      <w:tr w:rsidR="004F5CF7" w:rsidRPr="0032619F" w14:paraId="70DBDA19" w14:textId="77777777" w:rsidTr="00A12CD7">
        <w:trPr>
          <w:trHeight w:hRule="exact" w:val="690"/>
        </w:trPr>
        <w:tc>
          <w:tcPr>
            <w:tcW w:w="1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0F1E1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Cyfraniad i gronfeydd wrth gefn neu gronfeydd ad-dalu  </w:t>
            </w:r>
          </w:p>
        </w:tc>
        <w:tc>
          <w:tcPr>
            <w:tcW w:w="1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C118B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BBF1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  <w:lang w:bidi="cy-GB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</w:tr>
      <w:tr w:rsidR="004F5CF7" w:rsidRPr="0032619F" w14:paraId="39907DC1" w14:textId="77777777" w:rsidTr="00A12CD7">
        <w:trPr>
          <w:trHeight w:hRule="exact" w:val="503"/>
        </w:trPr>
        <w:tc>
          <w:tcPr>
            <w:tcW w:w="1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AF136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Cyflogau staff (os yw'n berthnasol)</w:t>
            </w:r>
          </w:p>
        </w:tc>
        <w:tc>
          <w:tcPr>
            <w:tcW w:w="1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46F78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 xml:space="preserve"> £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3A0A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  <w:lang w:bidi="cy-GB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 xml:space="preserve"> £</w:t>
            </w:r>
          </w:p>
        </w:tc>
      </w:tr>
      <w:tr w:rsidR="004F5CF7" w:rsidRPr="0032619F" w14:paraId="0F69E164" w14:textId="77777777" w:rsidTr="00A12CD7">
        <w:trPr>
          <w:trHeight w:hRule="exact" w:val="823"/>
        </w:trPr>
        <w:tc>
          <w:tcPr>
            <w:tcW w:w="1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53312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CYFANSWM Y TÂL GWASANAETH AMCANGYFRIFEDIG </w:t>
            </w:r>
          </w:p>
        </w:tc>
        <w:tc>
          <w:tcPr>
            <w:tcW w:w="1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53133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4E84" w14:textId="77777777" w:rsidR="004F5CF7" w:rsidRPr="0032619F" w:rsidRDefault="004F5CF7" w:rsidP="00A12CD7">
            <w:pPr>
              <w:spacing w:after="0" w:line="240" w:lineRule="auto"/>
              <w:rPr>
                <w:rFonts w:ascii="Arial" w:eastAsia="Calibri" w:hAnsi="Arial" w:cs="Arial"/>
                <w:lang w:bidi="cy-GB"/>
              </w:rPr>
            </w:pPr>
            <w:r w:rsidRPr="0032619F">
              <w:rPr>
                <w:rFonts w:ascii="Arial" w:eastAsia="Calibri" w:hAnsi="Arial" w:cs="Arial"/>
                <w:lang w:bidi="cy-GB"/>
              </w:rPr>
              <w:t> £</w:t>
            </w:r>
          </w:p>
        </w:tc>
      </w:tr>
    </w:tbl>
    <w:p w14:paraId="6BF87F16" w14:textId="77777777" w:rsidR="004F5CF7" w:rsidRPr="0032619F" w:rsidRDefault="004F5CF7" w:rsidP="004F5C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2619F">
        <w:rPr>
          <w:rFonts w:ascii="Arial" w:eastAsia="Times New Roman" w:hAnsi="Arial" w:cs="Arial"/>
          <w:color w:val="000000"/>
          <w:sz w:val="24"/>
          <w:szCs w:val="24"/>
          <w:lang w:eastAsia="en-GB" w:bidi="cy-GB"/>
        </w:rPr>
        <w:t> </w:t>
      </w:r>
    </w:p>
    <w:p w14:paraId="37304CF4" w14:textId="77777777" w:rsidR="004F5CF7" w:rsidRPr="0032619F" w:rsidRDefault="004F5CF7" w:rsidP="004F5CF7">
      <w:pPr>
        <w:numPr>
          <w:ilvl w:val="0"/>
          <w:numId w:val="1"/>
        </w:numPr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2619F">
        <w:rPr>
          <w:rFonts w:ascii="Arial" w:eastAsia="Yu Gothic Light" w:hAnsi="Arial" w:cs="Arial"/>
          <w:color w:val="000000"/>
          <w:sz w:val="18"/>
          <w:szCs w:val="18"/>
          <w:lang w:eastAsia="en-GB" w:bidi="cy-GB"/>
        </w:rPr>
        <w:t>Dylai'r ffi rheoli dalu'r gorbenion rheoli ar gyfer darparu gwasanaethau i’r bloc. Dylai hefyd nodi unrhyw ffioedd cyfreithiol, cyfrifyddu a phroffesiynol eraill a ragwelir neu a wariwyd dros y cyfnod cyfrifyddu. </w:t>
      </w:r>
    </w:p>
    <w:p w14:paraId="5304FE16" w14:textId="77777777" w:rsidR="004F5CF7" w:rsidRPr="0032619F" w:rsidRDefault="004F5CF7" w:rsidP="004F5CF7">
      <w:pPr>
        <w:numPr>
          <w:ilvl w:val="0"/>
          <w:numId w:val="2"/>
        </w:numPr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2619F">
        <w:rPr>
          <w:rFonts w:ascii="Arial" w:eastAsia="Yu Gothic Light" w:hAnsi="Arial" w:cs="Arial"/>
          <w:color w:val="000000"/>
          <w:sz w:val="18"/>
          <w:szCs w:val="18"/>
          <w:lang w:eastAsia="en-GB" w:bidi="cy-GB"/>
        </w:rPr>
        <w:lastRenderedPageBreak/>
        <w:t>Mae cyfleustodau yn cynnwys unrhyw daliadau trydan, nwy a dŵr y mae'r lesddeiliaid yn atebol amdanynt ar y cyd </w:t>
      </w:r>
    </w:p>
    <w:p w14:paraId="01947CD8" w14:textId="77777777" w:rsidR="004F5CF7" w:rsidRPr="0032619F" w:rsidRDefault="004F5CF7" w:rsidP="004F5CF7">
      <w:pPr>
        <w:numPr>
          <w:ilvl w:val="0"/>
          <w:numId w:val="3"/>
        </w:numPr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2619F">
        <w:rPr>
          <w:rFonts w:ascii="Arial" w:eastAsia="Yu Gothic Light" w:hAnsi="Arial" w:cs="Arial"/>
          <w:color w:val="000000"/>
          <w:sz w:val="18"/>
          <w:szCs w:val="18"/>
          <w:lang w:eastAsia="en-GB" w:bidi="cy-GB"/>
        </w:rPr>
        <w:t>Mae diogelwch yn cynnwys costau staff sy’n gwarchod adeiladau yn ogystal â gwasanaethu a chynnal a chadw offer diogelwch </w:t>
      </w:r>
    </w:p>
    <w:p w14:paraId="38861EB2" w14:textId="77777777" w:rsidR="004F5CF7" w:rsidRPr="0032619F" w:rsidRDefault="004F5CF7" w:rsidP="004F5CF7">
      <w:pPr>
        <w:numPr>
          <w:ilvl w:val="0"/>
          <w:numId w:val="4"/>
        </w:numPr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2619F">
        <w:rPr>
          <w:rFonts w:ascii="Arial" w:eastAsia="Yu Gothic Light" w:hAnsi="Arial" w:cs="Arial"/>
          <w:color w:val="000000"/>
          <w:sz w:val="18"/>
          <w:szCs w:val="18"/>
          <w:lang w:eastAsia="en-GB" w:bidi="cy-GB"/>
        </w:rPr>
        <w:t>Mae glanhau a gwelliannau i’r amgylchedd yn cynnwys glanhau mewnol ac allanol yn ogystal â gwelliannau ehangach i’r ystad (megis cynnal a chadw tiroedd a choed) </w:t>
      </w:r>
    </w:p>
    <w:p w14:paraId="0C545D4C" w14:textId="77777777" w:rsidR="004F5CF7" w:rsidRPr="0032619F" w:rsidRDefault="004F5CF7" w:rsidP="004F5CF7">
      <w:pPr>
        <w:numPr>
          <w:ilvl w:val="0"/>
          <w:numId w:val="5"/>
        </w:numPr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2619F">
        <w:rPr>
          <w:rFonts w:ascii="Arial" w:eastAsia="Yu Gothic Light" w:hAnsi="Arial" w:cs="Arial"/>
          <w:color w:val="000000"/>
          <w:sz w:val="18"/>
          <w:szCs w:val="18"/>
          <w:lang w:eastAsia="en-GB" w:bidi="cy-GB"/>
        </w:rPr>
        <w:t>Atgyweiriadau a chynnal a chadw cyffredinol – yn cwmpasu’r holl atgyweiriadau a chynnal a chadw arferol i'r rhannau cyffredin a rhannau allanol o'r eiddo </w:t>
      </w:r>
    </w:p>
    <w:p w14:paraId="1B8BE841" w14:textId="77777777" w:rsidR="004F5CF7" w:rsidRPr="0032619F" w:rsidRDefault="004F5CF7" w:rsidP="004F5CF7">
      <w:pPr>
        <w:numPr>
          <w:ilvl w:val="0"/>
          <w:numId w:val="6"/>
        </w:numPr>
        <w:spacing w:after="0" w:line="240" w:lineRule="auto"/>
        <w:ind w:left="709" w:hanging="283"/>
        <w:jc w:val="both"/>
        <w:textAlignment w:val="baseline"/>
        <w:rPr>
          <w:rFonts w:ascii="Arial" w:eastAsia="Yu Gothic Light" w:hAnsi="Arial" w:cs="Arial"/>
          <w:sz w:val="18"/>
          <w:szCs w:val="18"/>
          <w:lang w:eastAsia="en-GB"/>
        </w:rPr>
      </w:pPr>
      <w:r w:rsidRPr="0032619F">
        <w:rPr>
          <w:rFonts w:ascii="Arial" w:eastAsia="Yu Gothic Light" w:hAnsi="Arial" w:cs="Arial"/>
          <w:color w:val="000000"/>
          <w:sz w:val="18"/>
          <w:szCs w:val="18"/>
          <w:lang w:eastAsia="en-GB" w:bidi="cy-GB"/>
        </w:rPr>
        <w:t>Yswiriant adeiladau – ni ddylai’r gost hon gynnwys y ffi trin yswiriant.</w:t>
      </w:r>
    </w:p>
    <w:p w14:paraId="6159CF91" w14:textId="77777777" w:rsidR="004F5CF7" w:rsidRPr="0032619F" w:rsidRDefault="004F5CF7" w:rsidP="004F5CF7">
      <w:pPr>
        <w:numPr>
          <w:ilvl w:val="0"/>
          <w:numId w:val="6"/>
        </w:numPr>
        <w:spacing w:after="0" w:line="240" w:lineRule="auto"/>
        <w:ind w:left="709" w:hanging="283"/>
        <w:jc w:val="both"/>
        <w:textAlignment w:val="baseline"/>
        <w:rPr>
          <w:rFonts w:ascii="Arial" w:eastAsia="Yu Gothic Light" w:hAnsi="Arial" w:cs="Arial"/>
          <w:sz w:val="18"/>
          <w:szCs w:val="18"/>
          <w:lang w:eastAsia="en-GB"/>
        </w:rPr>
      </w:pPr>
      <w:r w:rsidRPr="0032619F">
        <w:rPr>
          <w:rFonts w:ascii="Arial" w:eastAsia="Yu Gothic Light" w:hAnsi="Arial" w:cs="Arial"/>
          <w:color w:val="000000"/>
          <w:sz w:val="18"/>
          <w:szCs w:val="18"/>
          <w:lang w:eastAsia="en-GB" w:bidi="cy-GB"/>
        </w:rPr>
        <w:t>Dylai ffioedd proffesiynol gynnwys unrhyw ffioedd cyfreithiol, ffioedd trin yswiriant, a ffioedd cyfrifyddu</w:t>
      </w:r>
    </w:p>
    <w:p w14:paraId="4D7CD23B" w14:textId="77777777" w:rsidR="004F5CF7" w:rsidRPr="0032619F" w:rsidRDefault="004F5CF7" w:rsidP="004F5CF7">
      <w:pPr>
        <w:numPr>
          <w:ilvl w:val="0"/>
          <w:numId w:val="6"/>
        </w:numPr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2619F">
        <w:rPr>
          <w:rFonts w:ascii="Arial" w:eastAsia="Yu Gothic Light" w:hAnsi="Arial" w:cs="Arial"/>
          <w:color w:val="000000"/>
          <w:sz w:val="18"/>
          <w:szCs w:val="18"/>
          <w:lang w:eastAsia="en-GB" w:bidi="cy-GB"/>
        </w:rPr>
        <w:t>Gwaith Mawr – dylai hyn gynnwys gwaith neu wasanaethau sy'n ddarostyngedig i'r broses ymgynghori o dan Adran 20 Deddf Landlord a Thenant 1985</w:t>
      </w:r>
    </w:p>
    <w:p w14:paraId="4899F222" w14:textId="77777777" w:rsidR="004F5CF7" w:rsidRPr="0032619F" w:rsidRDefault="004F5CF7" w:rsidP="004F5CF7">
      <w:pPr>
        <w:spacing w:after="0" w:line="240" w:lineRule="auto"/>
        <w:textAlignment w:val="baseline"/>
        <w:rPr>
          <w:rFonts w:ascii="Arial" w:eastAsia="Yu Gothic Light" w:hAnsi="Arial" w:cs="Arial"/>
          <w:sz w:val="24"/>
          <w:szCs w:val="24"/>
          <w:lang w:eastAsia="en-GB" w:bidi="cy-GB"/>
        </w:rPr>
      </w:pPr>
    </w:p>
    <w:p w14:paraId="38106F01" w14:textId="1043BFAC" w:rsidR="00123569" w:rsidRPr="004F5CF7" w:rsidRDefault="00123569">
      <w:pPr>
        <w:rPr>
          <w:rFonts w:ascii="Arial" w:eastAsia="Yu Gothic Light" w:hAnsi="Arial" w:cs="Arial"/>
          <w:b/>
          <w:sz w:val="28"/>
          <w:szCs w:val="28"/>
          <w:lang w:bidi="cy-GB"/>
        </w:rPr>
      </w:pPr>
    </w:p>
    <w:sectPr w:rsidR="00123569" w:rsidRPr="004F5C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F0D09" w14:textId="77777777" w:rsidR="004F5CF7" w:rsidRDefault="004F5CF7" w:rsidP="004F5CF7">
      <w:pPr>
        <w:spacing w:after="0" w:line="240" w:lineRule="auto"/>
      </w:pPr>
      <w:r>
        <w:separator/>
      </w:r>
    </w:p>
  </w:endnote>
  <w:endnote w:type="continuationSeparator" w:id="0">
    <w:p w14:paraId="69A07676" w14:textId="77777777" w:rsidR="004F5CF7" w:rsidRDefault="004F5CF7" w:rsidP="004F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7FC9" w14:textId="2CF3EDF9" w:rsidR="0094340F" w:rsidRDefault="0094340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4FD3942" wp14:editId="33A472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61841202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64F0EA" w14:textId="707B184C" w:rsidR="0094340F" w:rsidRPr="0094340F" w:rsidRDefault="0094340F" w:rsidP="009434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34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D39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RLDg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I2P3W6iONBTCsG/v5Kql0mvhw7NAWjB1S6IN&#10;T3TUGrqSw8nirAH88Td/zCfeKcpZR4IpuSVFc6a/WdpH1NZo4GhskzG9zWc5xe3e3APJcEovwslk&#10;kheDHs0awbySnJexEIWElVSu5NvRvA+Dcuk5SLVcpiSSkRNhbTdORuhIV+TypX8V6E6EB9rUI4xq&#10;EsUb3ofceNO75T4Q+2kpkdqByBPjJMG01tNziRr/9T9lXR714icA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XcOkSw4CAAAc&#10;BAAADgAAAAAAAAAAAAAAAAAuAgAAZHJzL2Uyb0RvYy54bWxQSwECLQAUAAYACAAAACEA5JR8I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964F0EA" w14:textId="707B184C" w:rsidR="0094340F" w:rsidRPr="0094340F" w:rsidRDefault="0094340F" w:rsidP="009434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34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FB9C1" w14:textId="6A3839C5" w:rsidR="0094340F" w:rsidRDefault="0094340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A0D2079" wp14:editId="7E7F1BA2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72456514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65248" w14:textId="445F4216" w:rsidR="0094340F" w:rsidRPr="0094340F" w:rsidRDefault="0094340F" w:rsidP="009434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34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D20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.2pt;height:28.1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AwfBZ2DQIAABwE&#10;AAAOAAAAAAAAAAAAAAAAAC4CAABkcnMvZTJvRG9jLnhtbFBLAQItABQABgAIAAAAIQDklHwj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5165248" w14:textId="445F4216" w:rsidR="0094340F" w:rsidRPr="0094340F" w:rsidRDefault="0094340F" w:rsidP="009434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34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E4990" w14:textId="16C6E08A" w:rsidR="0094340F" w:rsidRDefault="0094340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A0CB33" wp14:editId="670C8B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5755029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EFD99" w14:textId="0963D24B" w:rsidR="0094340F" w:rsidRPr="0094340F" w:rsidRDefault="0094340F" w:rsidP="009434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34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0CB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n7DQ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8bH7LVRHGgph2Ld3ctVS6bXw4VkgLZi6JdGG&#10;JzpqDV3J4WRx1gD++Js/5hPvFOWsI8GU3JKiOdPfLO0jams0cDS2yZje5rOc4nZv7oFkOKUX4WQy&#10;yYtBj2aNYF5JzstYiELCSipX8u1o3odBufQcpFouUxLJyImwthsnI3SkK3L50r8KdCfCA23qEUY1&#10;ieIN70NuvOndch+I/bSUSO1A5IlxkmBa6+m5RI3/+p+yLo968RM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Be/7n7DQIAABwE&#10;AAAOAAAAAAAAAAAAAAAAAC4CAABkcnMvZTJvRG9jLnhtbFBLAQItABQABgAIAAAAIQDklHwj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84EFD99" w14:textId="0963D24B" w:rsidR="0094340F" w:rsidRPr="0094340F" w:rsidRDefault="0094340F" w:rsidP="009434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34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11B40" w14:textId="77777777" w:rsidR="004F5CF7" w:rsidRDefault="004F5CF7" w:rsidP="004F5CF7">
      <w:pPr>
        <w:spacing w:after="0" w:line="240" w:lineRule="auto"/>
      </w:pPr>
      <w:r>
        <w:separator/>
      </w:r>
    </w:p>
  </w:footnote>
  <w:footnote w:type="continuationSeparator" w:id="0">
    <w:p w14:paraId="1C99FD28" w14:textId="77777777" w:rsidR="004F5CF7" w:rsidRDefault="004F5CF7" w:rsidP="004F5CF7">
      <w:pPr>
        <w:spacing w:after="0" w:line="240" w:lineRule="auto"/>
      </w:pPr>
      <w:r>
        <w:continuationSeparator/>
      </w:r>
    </w:p>
  </w:footnote>
  <w:footnote w:id="1">
    <w:p w14:paraId="4EE90E2C" w14:textId="77777777" w:rsidR="004F5CF7" w:rsidRPr="00A92FAE" w:rsidRDefault="004F5CF7" w:rsidP="004F5CF7">
      <w:pPr>
        <w:pStyle w:val="FootnoteText"/>
        <w:rPr>
          <w:rFonts w:ascii="Arial" w:hAnsi="Arial" w:cs="Arial"/>
          <w:sz w:val="18"/>
          <w:szCs w:val="18"/>
        </w:rPr>
      </w:pPr>
      <w:r w:rsidRPr="00A92FAE">
        <w:rPr>
          <w:rStyle w:val="FootnoteReference"/>
          <w:rFonts w:ascii="Arial" w:eastAsia="Arial" w:hAnsi="Arial" w:cs="Arial"/>
          <w:sz w:val="18"/>
          <w:szCs w:val="18"/>
          <w:lang w:bidi="cy-GB"/>
        </w:rPr>
        <w:footnoteRef/>
      </w:r>
      <w:r w:rsidRPr="00A92FAE">
        <w:rPr>
          <w:rFonts w:ascii="Arial" w:eastAsia="Arial" w:hAnsi="Arial" w:cs="Arial"/>
          <w:sz w:val="18"/>
          <w:szCs w:val="18"/>
          <w:lang w:bidi="cy-GB"/>
        </w:rPr>
        <w:t xml:space="preserve"> Ni fydd hwn o reidrwydd yr un cyfeiriad â'r eiddo</w:t>
      </w:r>
    </w:p>
  </w:footnote>
  <w:footnote w:id="2">
    <w:p w14:paraId="5DD19B3A" w14:textId="77777777" w:rsidR="004F5CF7" w:rsidRPr="00A92FAE" w:rsidRDefault="004F5CF7" w:rsidP="004F5CF7">
      <w:pPr>
        <w:pStyle w:val="FootnoteText"/>
        <w:rPr>
          <w:rFonts w:ascii="Arial" w:hAnsi="Arial" w:cs="Arial"/>
          <w:sz w:val="18"/>
          <w:szCs w:val="18"/>
        </w:rPr>
      </w:pPr>
      <w:r w:rsidRPr="00A92FAE">
        <w:rPr>
          <w:rStyle w:val="FootnoteReference"/>
          <w:rFonts w:ascii="Arial" w:eastAsia="Arial" w:hAnsi="Arial" w:cs="Arial"/>
          <w:sz w:val="18"/>
          <w:szCs w:val="18"/>
          <w:lang w:bidi="cy-GB"/>
        </w:rPr>
        <w:footnoteRef/>
      </w:r>
      <w:r w:rsidRPr="00A92FAE">
        <w:rPr>
          <w:rFonts w:ascii="Arial" w:eastAsia="Arial" w:hAnsi="Arial" w:cs="Arial"/>
          <w:sz w:val="18"/>
          <w:szCs w:val="18"/>
          <w:lang w:bidi="cy-GB"/>
        </w:rPr>
        <w:t>Cyfeiriad y landlord neu, ac os nad yw’r cyfeiriad hwnnw yng Nghymru a Lloegr, cyfeiriad yng Nghymru a Lloegr lle gall y lesddeiliad gyflwyno hysbysiadau (gan gynnwys hysbysiadau mewn achosion) i'r landlord.</w:t>
      </w:r>
    </w:p>
  </w:footnote>
  <w:footnote w:id="3">
    <w:p w14:paraId="4D3CF9D4" w14:textId="77777777" w:rsidR="004F5CF7" w:rsidRPr="00A92FAE" w:rsidRDefault="004F5CF7" w:rsidP="004F5CF7">
      <w:pPr>
        <w:pStyle w:val="FootnoteText"/>
        <w:rPr>
          <w:rFonts w:ascii="Arial" w:hAnsi="Arial" w:cs="Arial"/>
          <w:sz w:val="18"/>
          <w:szCs w:val="18"/>
        </w:rPr>
      </w:pPr>
      <w:r w:rsidRPr="00A92FAE">
        <w:rPr>
          <w:rStyle w:val="FootnoteReference"/>
          <w:rFonts w:ascii="Arial" w:eastAsia="Arial" w:hAnsi="Arial" w:cs="Arial"/>
          <w:sz w:val="18"/>
          <w:szCs w:val="18"/>
          <w:lang w:bidi="cy-GB"/>
        </w:rPr>
        <w:footnoteRef/>
      </w:r>
      <w:r w:rsidRPr="00A92FAE">
        <w:rPr>
          <w:rFonts w:ascii="Arial" w:eastAsia="Arial" w:hAnsi="Arial" w:cs="Arial"/>
          <w:sz w:val="18"/>
          <w:szCs w:val="18"/>
          <w:lang w:bidi="cy-GB"/>
        </w:rPr>
        <w:t xml:space="preserve"> Ni fydd hyn o reidrwydd yr un fath â'r cyfeiriad ar gyfer gwasanaeth i'r lesddeiliad.</w:t>
      </w:r>
    </w:p>
  </w:footnote>
  <w:footnote w:id="4">
    <w:p w14:paraId="37491A39" w14:textId="77777777" w:rsidR="004F5CF7" w:rsidRPr="00A92FAE" w:rsidRDefault="004F5CF7" w:rsidP="004F5CF7">
      <w:pPr>
        <w:pStyle w:val="FootnoteText"/>
        <w:rPr>
          <w:rFonts w:ascii="Arial" w:hAnsi="Arial" w:cs="Arial"/>
          <w:sz w:val="18"/>
          <w:szCs w:val="18"/>
        </w:rPr>
      </w:pPr>
      <w:r w:rsidRPr="00A92FAE">
        <w:rPr>
          <w:rStyle w:val="FootnoteReference"/>
          <w:rFonts w:ascii="Arial" w:eastAsia="Arial" w:hAnsi="Arial" w:cs="Arial"/>
          <w:sz w:val="18"/>
          <w:szCs w:val="18"/>
          <w:lang w:bidi="cy-GB"/>
        </w:rPr>
        <w:footnoteRef/>
      </w:r>
      <w:r w:rsidRPr="00A92FAE">
        <w:rPr>
          <w:rFonts w:ascii="Arial" w:eastAsia="Arial" w:hAnsi="Arial" w:cs="Arial"/>
          <w:sz w:val="18"/>
          <w:szCs w:val="18"/>
          <w:lang w:bidi="cy-GB"/>
        </w:rPr>
        <w:t xml:space="preserve"> Rhaid i hyn fod y dyddiad a nodir yn y les fel y dyddiad ar gyfer talu taliadau gwasanaeth.</w:t>
      </w:r>
    </w:p>
  </w:footnote>
  <w:footnote w:id="5">
    <w:p w14:paraId="0A7FDF3E" w14:textId="77777777" w:rsidR="004F5CF7" w:rsidRPr="00A92FAE" w:rsidRDefault="004F5CF7" w:rsidP="004F5CF7">
      <w:pPr>
        <w:pStyle w:val="FootnoteText"/>
        <w:rPr>
          <w:rFonts w:ascii="Arial" w:hAnsi="Arial" w:cs="Arial"/>
          <w:sz w:val="18"/>
          <w:szCs w:val="18"/>
        </w:rPr>
      </w:pPr>
      <w:r w:rsidRPr="00A92FAE">
        <w:rPr>
          <w:rStyle w:val="FootnoteReference"/>
          <w:rFonts w:ascii="Arial" w:eastAsia="Arial" w:hAnsi="Arial" w:cs="Arial"/>
          <w:sz w:val="18"/>
          <w:szCs w:val="18"/>
          <w:lang w:bidi="cy-GB"/>
        </w:rPr>
        <w:footnoteRef/>
      </w:r>
      <w:r w:rsidRPr="00A92FAE">
        <w:rPr>
          <w:rFonts w:ascii="Arial" w:eastAsia="Arial" w:hAnsi="Arial" w:cs="Arial"/>
          <w:sz w:val="18"/>
          <w:szCs w:val="18"/>
          <w:lang w:bidi="cy-GB"/>
        </w:rPr>
        <w:t xml:space="preserve"> Rhaid i hyn nodi'r math o alw.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D4F85" w14:textId="662569BA" w:rsidR="0094340F" w:rsidRDefault="0094340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55F364" wp14:editId="637A88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205181403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F546E" w14:textId="1076B0BE" w:rsidR="0094340F" w:rsidRPr="0094340F" w:rsidRDefault="0094340F" w:rsidP="009434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34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5F3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99F546E" w14:textId="1076B0BE" w:rsidR="0094340F" w:rsidRPr="0094340F" w:rsidRDefault="0094340F" w:rsidP="009434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34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791B8" w14:textId="74FAAD02" w:rsidR="0094340F" w:rsidRDefault="0094340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CC1B23" wp14:editId="1DA97F1F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57260719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F35F0" w14:textId="36D53312" w:rsidR="0094340F" w:rsidRPr="0094340F" w:rsidRDefault="0094340F" w:rsidP="009434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34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C1B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14F35F0" w14:textId="36D53312" w:rsidR="0094340F" w:rsidRPr="0094340F" w:rsidRDefault="0094340F" w:rsidP="009434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34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35E9" w14:textId="50DD4C03" w:rsidR="0094340F" w:rsidRDefault="0094340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B9F2E5" wp14:editId="7EBB2D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98363195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8635F" w14:textId="6F28DED1" w:rsidR="0094340F" w:rsidRPr="0094340F" w:rsidRDefault="0094340F" w:rsidP="009434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34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9F2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1698635F" w14:textId="6F28DED1" w:rsidR="0094340F" w:rsidRPr="0094340F" w:rsidRDefault="0094340F" w:rsidP="009434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34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83A89"/>
    <w:multiLevelType w:val="multilevel"/>
    <w:tmpl w:val="CCD22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9239D"/>
    <w:multiLevelType w:val="multilevel"/>
    <w:tmpl w:val="D936A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24EFD"/>
    <w:multiLevelType w:val="multilevel"/>
    <w:tmpl w:val="2998FC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57E63"/>
    <w:multiLevelType w:val="multilevel"/>
    <w:tmpl w:val="FB883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F7972"/>
    <w:multiLevelType w:val="multilevel"/>
    <w:tmpl w:val="C254C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D32AAA"/>
    <w:multiLevelType w:val="multilevel"/>
    <w:tmpl w:val="FEC45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5136785">
    <w:abstractNumId w:val="4"/>
  </w:num>
  <w:num w:numId="2" w16cid:durableId="171914784">
    <w:abstractNumId w:val="0"/>
  </w:num>
  <w:num w:numId="3" w16cid:durableId="391388750">
    <w:abstractNumId w:val="5"/>
  </w:num>
  <w:num w:numId="4" w16cid:durableId="1270772234">
    <w:abstractNumId w:val="1"/>
  </w:num>
  <w:num w:numId="5" w16cid:durableId="837497378">
    <w:abstractNumId w:val="3"/>
  </w:num>
  <w:num w:numId="6" w16cid:durableId="2046785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F7"/>
    <w:rsid w:val="00063D3B"/>
    <w:rsid w:val="00123569"/>
    <w:rsid w:val="00147B5A"/>
    <w:rsid w:val="004F5CF7"/>
    <w:rsid w:val="0094340F"/>
    <w:rsid w:val="00C804FC"/>
    <w:rsid w:val="00C8603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BB6C"/>
  <w15:chartTrackingRefBased/>
  <w15:docId w15:val="{0EE48E2B-36AA-44DF-8211-F6FA3086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CF7"/>
    <w:rPr>
      <w:kern w:val="0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CF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4F5C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5CF7"/>
    <w:rPr>
      <w:kern w:val="0"/>
      <w:sz w:val="20"/>
      <w:szCs w:val="20"/>
      <w:lang w:val="cy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F5C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43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40F"/>
    <w:rPr>
      <w:kern w:val="0"/>
      <w:lang w:val="cy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3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40F"/>
    <w:rPr>
      <w:kern w:val="0"/>
      <w:lang w:val="cy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bd41ebe-fca6-4f2c-aecb-bf3a17e72416}" enabled="1" method="Privileged" siteId="{bf346810-9c7d-43de-a872-24a2ef3995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Miles</dc:creator>
  <cp:keywords/>
  <dc:description/>
  <cp:lastModifiedBy>Mark Plummer</cp:lastModifiedBy>
  <cp:revision>2</cp:revision>
  <dcterms:created xsi:type="dcterms:W3CDTF">2025-05-22T14:56:00Z</dcterms:created>
  <dcterms:modified xsi:type="dcterms:W3CDTF">2025-05-22T14:56:00Z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763bd257,7a4c3293,5dbc14dd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5de8447f,607701f5,2b2ffc9c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</Properties>
</file>